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E5C5C">
      <w:pPr>
        <w:pStyle w:val="3"/>
        <w:numPr>
          <w:ilvl w:val="0"/>
          <w:numId w:val="0"/>
        </w:numPr>
        <w:bidi w:val="0"/>
        <w:ind w:leftChars="0"/>
        <w:jc w:val="center"/>
        <w:rPr>
          <w:rFonts w:hint="eastAsia" w:ascii="华文宋体" w:hAnsi="华文宋体" w:eastAsia="华文宋体" w:cs="华文宋体"/>
          <w:color w:val="auto"/>
          <w:sz w:val="96"/>
          <w:szCs w:val="36"/>
          <w:lang w:eastAsia="zh-CN"/>
        </w:rPr>
      </w:pPr>
      <w:bookmarkStart w:id="0" w:name="_Toc23006"/>
      <w:bookmarkStart w:id="1" w:name="_Toc18018"/>
      <w:bookmarkStart w:id="2" w:name="_Toc2974"/>
      <w:r>
        <w:rPr>
          <w:rFonts w:hint="eastAsia" w:ascii="华文宋体" w:hAnsi="华文宋体" w:eastAsia="华文宋体" w:cs="华文宋体"/>
          <w:color w:val="auto"/>
          <w:sz w:val="96"/>
          <w:szCs w:val="36"/>
          <w:lang w:eastAsia="zh-CN"/>
        </w:rPr>
        <w:t>西北农林科技大学</w:t>
      </w:r>
      <w:bookmarkEnd w:id="0"/>
      <w:bookmarkEnd w:id="1"/>
      <w:bookmarkEnd w:id="2"/>
    </w:p>
    <w:p w14:paraId="68FE92E8">
      <w:pPr>
        <w:pStyle w:val="3"/>
        <w:numPr>
          <w:ilvl w:val="0"/>
          <w:numId w:val="0"/>
        </w:numPr>
        <w:bidi w:val="0"/>
        <w:ind w:leftChars="0"/>
        <w:jc w:val="center"/>
        <w:rPr>
          <w:rFonts w:hint="eastAsia" w:ascii="华文宋体" w:hAnsi="华文宋体" w:eastAsia="华文宋体" w:cs="华文宋体"/>
          <w:color w:val="auto"/>
          <w:sz w:val="96"/>
          <w:szCs w:val="36"/>
          <w:lang w:val="en-US" w:eastAsia="zh-CN"/>
        </w:rPr>
      </w:pPr>
      <w:r>
        <w:rPr>
          <w:rFonts w:hint="eastAsia" w:ascii="华文宋体" w:hAnsi="华文宋体" w:eastAsia="华文宋体" w:cs="华文宋体"/>
          <w:color w:val="auto"/>
          <w:sz w:val="96"/>
          <w:szCs w:val="36"/>
          <w:lang w:val="en-US" w:eastAsia="zh-CN"/>
        </w:rPr>
        <w:t>智能体平台</w:t>
      </w:r>
    </w:p>
    <w:p w14:paraId="029C5487">
      <w:pPr>
        <w:bidi w:val="0"/>
        <w:rPr>
          <w:rFonts w:hint="eastAsia"/>
          <w:lang w:eastAsia="zh-CN"/>
        </w:rPr>
      </w:pPr>
    </w:p>
    <w:p w14:paraId="3AA4AA10">
      <w:pPr>
        <w:bidi w:val="0"/>
        <w:rPr>
          <w:rFonts w:hint="eastAsia"/>
          <w:lang w:eastAsia="zh-CN"/>
        </w:rPr>
      </w:pPr>
    </w:p>
    <w:p w14:paraId="0B5FE886">
      <w:pPr>
        <w:bidi w:val="0"/>
        <w:rPr>
          <w:rFonts w:hint="eastAsia" w:ascii="Arial" w:hAnsi="Arial" w:eastAsia="黑体" w:cs="Times New Roman"/>
          <w:b/>
          <w:color w:val="4D4F53"/>
          <w:sz w:val="52"/>
          <w:szCs w:val="52"/>
          <w:lang w:val="en-US" w:eastAsia="zh-CN" w:bidi="ar-SA"/>
        </w:rPr>
      </w:pPr>
    </w:p>
    <w:p w14:paraId="728EE40E">
      <w:pPr>
        <w:bidi w:val="0"/>
        <w:rPr>
          <w:rFonts w:hint="eastAsia" w:ascii="Arial" w:hAnsi="Arial" w:eastAsia="黑体" w:cs="Times New Roman"/>
          <w:b/>
          <w:color w:val="4D4F53"/>
          <w:sz w:val="52"/>
          <w:szCs w:val="52"/>
          <w:lang w:val="en-US" w:eastAsia="zh-CN" w:bidi="ar-SA"/>
        </w:rPr>
      </w:pPr>
    </w:p>
    <w:p w14:paraId="6B537F21">
      <w:pPr>
        <w:pStyle w:val="3"/>
        <w:numPr>
          <w:ilvl w:val="0"/>
          <w:numId w:val="0"/>
        </w:numPr>
        <w:bidi w:val="0"/>
        <w:ind w:leftChars="0"/>
        <w:jc w:val="center"/>
        <w:rPr>
          <w:rFonts w:hint="default" w:ascii="华文宋体" w:hAnsi="华文宋体" w:eastAsia="华文宋体" w:cs="华文宋体"/>
          <w:color w:val="auto"/>
          <w:sz w:val="52"/>
          <w:szCs w:val="22"/>
          <w:lang w:val="en-US" w:eastAsia="zh-CN"/>
        </w:rPr>
      </w:pPr>
      <w:r>
        <w:rPr>
          <w:rFonts w:hint="eastAsia" w:ascii="华文宋体" w:hAnsi="华文宋体" w:eastAsia="华文宋体" w:cs="华文宋体"/>
          <w:color w:val="auto"/>
          <w:sz w:val="52"/>
          <w:szCs w:val="22"/>
          <w:lang w:val="en-US" w:eastAsia="zh-CN"/>
        </w:rPr>
        <w:t>用户操作手册</w:t>
      </w:r>
    </w:p>
    <w:p w14:paraId="2BD2E0BC">
      <w:pPr>
        <w:pStyle w:val="2"/>
        <w:rPr>
          <w:rFonts w:hint="eastAsia" w:ascii="Arial" w:hAnsi="Arial" w:eastAsia="黑体" w:cs="Times New Roman"/>
          <w:b/>
          <w:color w:val="4D4F53"/>
          <w:sz w:val="52"/>
          <w:szCs w:val="52"/>
          <w:lang w:val="en-US" w:eastAsia="zh-CN" w:bidi="ar-SA"/>
        </w:rPr>
      </w:pPr>
    </w:p>
    <w:p w14:paraId="4616B7C6">
      <w:pPr>
        <w:rPr>
          <w:rFonts w:hint="eastAsia" w:ascii="Arial" w:hAnsi="Arial" w:eastAsia="黑体" w:cs="Times New Roman"/>
          <w:b/>
          <w:color w:val="4D4F53"/>
          <w:sz w:val="52"/>
          <w:szCs w:val="52"/>
          <w:lang w:val="en-US" w:eastAsia="zh-CN" w:bidi="ar-SA"/>
        </w:rPr>
      </w:pPr>
    </w:p>
    <w:p w14:paraId="51D31172">
      <w:pPr>
        <w:pStyle w:val="2"/>
        <w:rPr>
          <w:rFonts w:hint="eastAsia" w:ascii="Arial" w:hAnsi="Arial" w:eastAsia="黑体" w:cs="Times New Roman"/>
          <w:b/>
          <w:color w:val="4D4F53"/>
          <w:sz w:val="52"/>
          <w:szCs w:val="52"/>
          <w:lang w:val="en-US" w:eastAsia="zh-CN" w:bidi="ar-SA"/>
        </w:rPr>
      </w:pPr>
    </w:p>
    <w:p w14:paraId="1A01E5D4">
      <w:pPr>
        <w:rPr>
          <w:rFonts w:hint="eastAsia" w:ascii="Arial" w:hAnsi="Arial" w:eastAsia="黑体" w:cs="Times New Roman"/>
          <w:b/>
          <w:color w:val="4D4F53"/>
          <w:sz w:val="52"/>
          <w:szCs w:val="52"/>
          <w:lang w:val="en-US" w:eastAsia="zh-CN" w:bidi="ar-SA"/>
        </w:rPr>
      </w:pPr>
    </w:p>
    <w:p w14:paraId="1F422F5F">
      <w:pPr>
        <w:pStyle w:val="2"/>
        <w:rPr>
          <w:rFonts w:hint="eastAsia"/>
          <w:lang w:val="en-US" w:eastAsia="zh-CN"/>
        </w:rPr>
      </w:pPr>
    </w:p>
    <w:p w14:paraId="774BD798">
      <w:pPr>
        <w:bidi w:val="0"/>
        <w:rPr>
          <w:lang w:eastAsia="zh-CN"/>
        </w:rPr>
      </w:pPr>
    </w:p>
    <w:p w14:paraId="7D836E6B">
      <w:pPr>
        <w:bidi w:val="0"/>
        <w:rPr>
          <w:rFonts w:hint="eastAsia"/>
          <w:lang w:eastAsia="zh-CN"/>
        </w:rPr>
      </w:pPr>
    </w:p>
    <w:p w14:paraId="3E5E8568">
      <w:pPr>
        <w:bidi w:val="0"/>
        <w:jc w:val="center"/>
        <w:rPr>
          <w:rFonts w:hint="default" w:ascii="Arial" w:hAnsi="Arial" w:eastAsia="黑体" w:cs="Times New Roman"/>
          <w:b/>
          <w:color w:val="auto"/>
          <w:sz w:val="52"/>
          <w:szCs w:val="52"/>
          <w:lang w:val="en-US" w:eastAsia="zh-CN" w:bidi="ar-SA"/>
        </w:rPr>
      </w:pPr>
      <w:r>
        <w:rPr>
          <w:rFonts w:hint="eastAsia" w:ascii="Arial" w:hAnsi="Arial" w:eastAsia="黑体" w:cs="Times New Roman"/>
          <w:b/>
          <w:color w:val="auto"/>
          <w:sz w:val="52"/>
          <w:szCs w:val="52"/>
          <w:lang w:val="en-US" w:eastAsia="zh-CN" w:bidi="ar-SA"/>
        </w:rPr>
        <w:t>2025/11</w:t>
      </w:r>
    </w:p>
    <w:p w14:paraId="6E6F6328">
      <w:pPr>
        <w:rPr>
          <w:rFonts w:hint="default"/>
          <w:color w:val="auto"/>
          <w:lang w:val="en-US" w:eastAsia="zh-CN"/>
        </w:rPr>
      </w:pPr>
    </w:p>
    <w:p w14:paraId="6A10CA92">
      <w:pPr>
        <w:spacing w:before="200" w:after="200" w:line="276" w:lineRule="auto"/>
        <w:jc w:val="center"/>
        <w:rPr>
          <w:rFonts w:eastAsia="微软雅黑" w:asciiTheme="minorBidi" w:hAnsiTheme="minorBidi" w:cstheme="minorBidi"/>
          <w:color w:val="auto"/>
          <w:sz w:val="32"/>
          <w:szCs w:val="32"/>
          <w:lang w:eastAsia="zh-CN"/>
        </w:rPr>
      </w:pPr>
      <w:r>
        <w:rPr>
          <w:rFonts w:eastAsia="微软雅黑" w:asciiTheme="minorBidi" w:hAnsiTheme="minorBidi" w:cstheme="minorBidi"/>
          <w:color w:val="auto"/>
          <w:sz w:val="32"/>
          <w:szCs w:val="32"/>
          <w:lang w:eastAsia="zh-CN"/>
        </w:rPr>
        <w:t>Version 1.</w:t>
      </w:r>
      <w:r>
        <w:rPr>
          <w:rFonts w:hint="eastAsia" w:eastAsia="微软雅黑" w:asciiTheme="minorBidi" w:hAnsiTheme="minorBidi" w:cstheme="minorBidi"/>
          <w:color w:val="auto"/>
          <w:sz w:val="32"/>
          <w:szCs w:val="32"/>
          <w:lang w:eastAsia="zh-CN"/>
        </w:rPr>
        <w:t>0</w:t>
      </w:r>
    </w:p>
    <w:p w14:paraId="3342E6FE">
      <w:pPr>
        <w:spacing w:before="200" w:after="200" w:line="276" w:lineRule="auto"/>
        <w:rPr>
          <w:rFonts w:asciiTheme="minorBidi" w:hAnsiTheme="minorBidi" w:cstheme="minorBidi"/>
          <w:color w:val="auto"/>
          <w:sz w:val="21"/>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55D4CDE">
      <w:pPr>
        <w:pStyle w:val="4"/>
        <w:bidi w:val="0"/>
        <w:rPr>
          <w:rFonts w:hint="default"/>
          <w:lang w:val="en-US" w:eastAsia="zh-CN"/>
        </w:rPr>
      </w:pPr>
      <w:bookmarkStart w:id="3" w:name="_Toc17529"/>
      <w:r>
        <w:rPr>
          <w:rFonts w:hint="eastAsia" w:ascii="宋体" w:hAnsi="宋体" w:eastAsia="宋体" w:cs="宋体"/>
          <w:color w:val="auto"/>
          <w:lang w:val="en-US" w:eastAsia="zh-CN"/>
        </w:rPr>
        <w:t>平台页面简介</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56"/>
      </w:tblGrid>
      <w:tr w14:paraId="444EC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56" w:type="dxa"/>
          </w:tcPr>
          <w:p w14:paraId="1F160B05">
            <w:pPr>
              <w:widowControl w:val="0"/>
              <w:jc w:val="both"/>
              <w:rPr>
                <w:rFonts w:hint="default"/>
                <w:vertAlign w:val="baseline"/>
                <w:lang w:val="en-US" w:eastAsia="zh-CN"/>
              </w:rPr>
            </w:pPr>
            <w:r>
              <w:drawing>
                <wp:anchor distT="0" distB="0" distL="114300" distR="114300" simplePos="0" relativeHeight="251659264" behindDoc="1" locked="0" layoutInCell="1" allowOverlap="1">
                  <wp:simplePos x="0" y="0"/>
                  <wp:positionH relativeFrom="column">
                    <wp:posOffset>304800</wp:posOffset>
                  </wp:positionH>
                  <wp:positionV relativeFrom="paragraph">
                    <wp:posOffset>-3042285</wp:posOffset>
                  </wp:positionV>
                  <wp:extent cx="5681345" cy="3175000"/>
                  <wp:effectExtent l="0" t="0" r="3175" b="10160"/>
                  <wp:wrapTight wrapText="bothSides">
                    <wp:wrapPolygon>
                      <wp:start x="0" y="0"/>
                      <wp:lineTo x="0" y="21462"/>
                      <wp:lineTo x="21554" y="21462"/>
                      <wp:lineTo x="21554"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681345" cy="3175000"/>
                          </a:xfrm>
                          <a:prstGeom prst="rect">
                            <a:avLst/>
                          </a:prstGeom>
                          <a:noFill/>
                          <a:ln>
                            <a:noFill/>
                          </a:ln>
                        </pic:spPr>
                      </pic:pic>
                    </a:graphicData>
                  </a:graphic>
                </wp:anchor>
              </w:drawing>
            </w:r>
          </w:p>
        </w:tc>
      </w:tr>
    </w:tbl>
    <w:p w14:paraId="768CDF0E">
      <w:pPr>
        <w:ind w:left="0" w:leftChars="0" w:firstLine="560" w:firstLineChars="200"/>
        <w:rPr>
          <w:rFonts w:hint="eastAsia"/>
          <w:color w:val="auto"/>
          <w:sz w:val="28"/>
          <w:szCs w:val="21"/>
          <w:lang w:val="en-US" w:eastAsia="zh-CN"/>
        </w:rPr>
      </w:pPr>
      <w:r>
        <w:rPr>
          <w:rFonts w:hint="eastAsia"/>
          <w:color w:val="auto"/>
          <w:sz w:val="28"/>
          <w:szCs w:val="21"/>
          <w:lang w:val="en-US" w:eastAsia="zh-CN"/>
        </w:rPr>
        <w:t>进入平台页面后左边菜单栏提供了AI对话、空间、商店等相关内容，用户可以快速定位自己所需要的功能。左下方还有详细说明文档可供下载。</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56"/>
      </w:tblGrid>
      <w:tr w14:paraId="6EE28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56" w:type="dxa"/>
          </w:tcPr>
          <w:p w14:paraId="605160E7">
            <w:pPr>
              <w:pStyle w:val="2"/>
              <w:widowControl w:val="0"/>
              <w:ind w:left="0" w:leftChars="0" w:firstLine="560" w:firstLineChars="200"/>
              <w:jc w:val="both"/>
              <w:rPr>
                <w:rFonts w:hint="default"/>
                <w:vertAlign w:val="baseline"/>
                <w:lang w:val="en-US" w:eastAsia="zh-CN"/>
              </w:rPr>
            </w:pPr>
            <w:r>
              <w:rPr>
                <w:rFonts w:hint="eastAsia" w:ascii="宋体" w:hAnsi="宋体" w:eastAsia="宋体" w:cs="宋体"/>
                <w:smallCaps w:val="0"/>
                <w:color w:val="auto"/>
                <w:sz w:val="28"/>
                <w:szCs w:val="21"/>
                <w:lang w:val="en-US" w:eastAsia="zh-CN" w:bidi="ar-SA"/>
              </w:rPr>
              <w:drawing>
                <wp:anchor distT="0" distB="0" distL="114300" distR="114300" simplePos="0" relativeHeight="251660288" behindDoc="1" locked="0" layoutInCell="1" allowOverlap="1">
                  <wp:simplePos x="0" y="0"/>
                  <wp:positionH relativeFrom="column">
                    <wp:posOffset>-8255</wp:posOffset>
                  </wp:positionH>
                  <wp:positionV relativeFrom="paragraph">
                    <wp:posOffset>38100</wp:posOffset>
                  </wp:positionV>
                  <wp:extent cx="6240780" cy="3400425"/>
                  <wp:effectExtent l="0" t="0" r="7620" b="0"/>
                  <wp:wrapTight wrapText="bothSides">
                    <wp:wrapPolygon>
                      <wp:start x="0" y="0"/>
                      <wp:lineTo x="0" y="21491"/>
                      <wp:lineTo x="21574" y="21491"/>
                      <wp:lineTo x="2157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240780" cy="3400425"/>
                          </a:xfrm>
                          <a:prstGeom prst="rect">
                            <a:avLst/>
                          </a:prstGeom>
                          <a:noFill/>
                          <a:ln>
                            <a:noFill/>
                          </a:ln>
                        </pic:spPr>
                      </pic:pic>
                    </a:graphicData>
                  </a:graphic>
                </wp:anchor>
              </w:drawing>
            </w:r>
            <w:r>
              <w:rPr>
                <w:rFonts w:hint="eastAsia" w:ascii="宋体" w:hAnsi="宋体" w:cs="宋体"/>
                <w:smallCaps w:val="0"/>
                <w:color w:val="auto"/>
                <w:sz w:val="28"/>
                <w:szCs w:val="21"/>
                <w:lang w:val="en-US" w:eastAsia="zh-CN" w:bidi="ar-SA"/>
              </w:rPr>
              <w:t>AI对话部分可以切换选择星火大模型或通义千问模型。以上模型均为学校本地化部署模型，无数据泄露风险。</w:t>
            </w:r>
          </w:p>
        </w:tc>
      </w:tr>
    </w:tbl>
    <w:p w14:paraId="03322DE8">
      <w:pPr>
        <w:pStyle w:val="2"/>
        <w:rPr>
          <w:rFonts w:hint="default"/>
          <w:lang w:val="en-US" w:eastAsia="zh-CN"/>
        </w:rPr>
      </w:pPr>
    </w:p>
    <w:p w14:paraId="08E1921C">
      <w:pPr>
        <w:rPr>
          <w:rFonts w:hint="eastAsia"/>
          <w:lang w:val="en-US" w:eastAsia="zh-CN"/>
        </w:rPr>
      </w:pPr>
      <w:r>
        <w:rPr>
          <w:rFonts w:hint="eastAsia"/>
          <w:lang w:val="en-US" w:eastAsia="zh-CN"/>
        </w:rPr>
        <w:br w:type="page"/>
      </w:r>
    </w:p>
    <w:p w14:paraId="18D33F92">
      <w:pPr>
        <w:pStyle w:val="4"/>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智能体创建</w:t>
      </w:r>
    </w:p>
    <w:p w14:paraId="5045E3B6">
      <w:pPr>
        <w:bidi w:val="0"/>
        <w:ind w:left="0" w:leftChars="0" w:firstLine="560" w:firstLineChars="200"/>
        <w:rPr>
          <w:rFonts w:hint="eastAsia" w:ascii="宋体" w:hAnsi="宋体" w:eastAsia="宋体" w:cs="宋体"/>
          <w:smallCaps w:val="0"/>
          <w:color w:val="auto"/>
          <w:sz w:val="28"/>
          <w:szCs w:val="21"/>
          <w:lang w:val="en-US" w:eastAsia="zh-CN" w:bidi="ar-SA"/>
        </w:rPr>
      </w:pPr>
      <w:r>
        <w:rPr>
          <w:rFonts w:hint="eastAsia" w:ascii="宋体" w:hAnsi="宋体" w:eastAsia="宋体" w:cs="宋体"/>
          <w:smallCaps w:val="0"/>
          <w:color w:val="auto"/>
          <w:sz w:val="28"/>
          <w:szCs w:val="21"/>
          <w:lang w:val="en-US" w:eastAsia="zh-CN" w:bidi="ar-SA"/>
        </w:rPr>
        <w:t>点击左上方创建智能体选项</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56"/>
      </w:tblGrid>
      <w:tr w14:paraId="6B29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56" w:type="dxa"/>
          </w:tcPr>
          <w:p w14:paraId="459725C7">
            <w:pPr>
              <w:pStyle w:val="2"/>
              <w:widowControl w:val="0"/>
              <w:jc w:val="both"/>
              <w:rPr>
                <w:rFonts w:hint="default"/>
                <w:vertAlign w:val="baseline"/>
                <w:lang w:val="en-US" w:eastAsia="zh-CN"/>
              </w:rPr>
            </w:pPr>
            <w:r>
              <w:drawing>
                <wp:inline distT="0" distB="0" distL="114300" distR="114300">
                  <wp:extent cx="5171440" cy="2889885"/>
                  <wp:effectExtent l="0" t="0" r="1016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171440" cy="2889885"/>
                          </a:xfrm>
                          <a:prstGeom prst="rect">
                            <a:avLst/>
                          </a:prstGeom>
                          <a:noFill/>
                          <a:ln>
                            <a:noFill/>
                          </a:ln>
                        </pic:spPr>
                      </pic:pic>
                    </a:graphicData>
                  </a:graphic>
                </wp:inline>
              </w:drawing>
            </w:r>
          </w:p>
        </w:tc>
      </w:tr>
    </w:tbl>
    <w:p w14:paraId="16B250BA">
      <w:pPr>
        <w:pStyle w:val="2"/>
        <w:ind w:left="0" w:leftChars="0" w:firstLine="560" w:firstLineChars="200"/>
        <w:rPr>
          <w:rFonts w:hint="eastAsia" w:ascii="宋体" w:hAnsi="宋体" w:cs="宋体"/>
          <w:smallCaps w:val="0"/>
          <w:color w:val="auto"/>
          <w:sz w:val="28"/>
          <w:szCs w:val="21"/>
          <w:lang w:val="en-US" w:eastAsia="zh-CN" w:bidi="ar-SA"/>
        </w:rPr>
      </w:pPr>
      <w:r>
        <w:rPr>
          <w:rFonts w:hint="eastAsia" w:ascii="宋体" w:hAnsi="宋体" w:cs="宋体"/>
          <w:smallCaps w:val="0"/>
          <w:color w:val="auto"/>
          <w:sz w:val="28"/>
          <w:szCs w:val="21"/>
          <w:lang w:val="en-US" w:eastAsia="zh-CN" w:bidi="ar-SA"/>
        </w:rPr>
        <w:t>根据需要创建所需要的智能体，分为三种类型（规划型，知识型，任务型）。</w:t>
      </w:r>
    </w:p>
    <w:p w14:paraId="0ADC208C">
      <w:pPr>
        <w:pStyle w:val="2"/>
        <w:ind w:left="0" w:leftChars="0" w:firstLine="560" w:firstLineChars="200"/>
        <w:rPr>
          <w:rFonts w:hint="eastAsia" w:ascii="宋体" w:hAnsi="宋体" w:cs="宋体"/>
          <w:smallCaps w:val="0"/>
          <w:color w:val="auto"/>
          <w:sz w:val="28"/>
          <w:szCs w:val="21"/>
          <w:lang w:val="en-US" w:eastAsia="zh-CN" w:bidi="ar-SA"/>
        </w:rPr>
      </w:pPr>
      <w:r>
        <w:rPr>
          <w:rFonts w:hint="eastAsia" w:ascii="宋体" w:hAnsi="宋体" w:cs="宋体"/>
          <w:smallCaps w:val="0"/>
          <w:color w:val="auto"/>
          <w:sz w:val="28"/>
          <w:szCs w:val="21"/>
          <w:lang w:val="en-US" w:eastAsia="zh-CN" w:bidi="ar-SA"/>
        </w:rPr>
        <w:t>规划型智能体：拥有知识型智能体所有</w:t>
      </w:r>
      <w:bookmarkStart w:id="4" w:name="_GoBack"/>
      <w:bookmarkEnd w:id="4"/>
      <w:r>
        <w:rPr>
          <w:rFonts w:hint="eastAsia" w:ascii="宋体" w:hAnsi="宋体" w:cs="宋体"/>
          <w:smallCaps w:val="0"/>
          <w:color w:val="auto"/>
          <w:sz w:val="28"/>
          <w:szCs w:val="21"/>
          <w:lang w:val="en-US" w:eastAsia="zh-CN" w:bidi="ar-SA"/>
        </w:rPr>
        <w:t>的知识库，和任务型智能体的工作流和接入工具等能力，是综合能力最好也是</w:t>
      </w:r>
      <w:r>
        <w:rPr>
          <w:rFonts w:hint="eastAsia" w:ascii="宋体" w:hAnsi="宋体" w:cs="宋体"/>
          <w:b/>
          <w:bCs/>
          <w:smallCaps w:val="0"/>
          <w:color w:val="auto"/>
          <w:sz w:val="28"/>
          <w:szCs w:val="21"/>
          <w:lang w:val="en-US" w:eastAsia="zh-CN" w:bidi="ar-SA"/>
        </w:rPr>
        <w:t>最推荐使用</w:t>
      </w:r>
      <w:r>
        <w:rPr>
          <w:rFonts w:hint="eastAsia" w:ascii="宋体" w:hAnsi="宋体" w:cs="宋体"/>
          <w:smallCaps w:val="0"/>
          <w:color w:val="auto"/>
          <w:sz w:val="28"/>
          <w:szCs w:val="21"/>
          <w:lang w:val="en-US" w:eastAsia="zh-CN" w:bidi="ar-SA"/>
        </w:rPr>
        <w:t>的智能体类型。</w:t>
      </w:r>
    </w:p>
    <w:p w14:paraId="30DBB70E">
      <w:pPr>
        <w:pStyle w:val="2"/>
        <w:ind w:left="0" w:leftChars="0" w:firstLine="560" w:firstLineChars="200"/>
        <w:rPr>
          <w:rFonts w:hint="eastAsia" w:ascii="宋体" w:hAnsi="宋体" w:cs="宋体"/>
          <w:smallCaps w:val="0"/>
          <w:color w:val="auto"/>
          <w:sz w:val="28"/>
          <w:szCs w:val="21"/>
          <w:lang w:val="en-US" w:eastAsia="zh-CN" w:bidi="ar-SA"/>
        </w:rPr>
      </w:pPr>
      <w:r>
        <w:rPr>
          <w:rFonts w:hint="eastAsia" w:ascii="宋体" w:hAnsi="宋体" w:cs="宋体"/>
          <w:smallCaps w:val="0"/>
          <w:color w:val="auto"/>
          <w:sz w:val="28"/>
          <w:szCs w:val="21"/>
          <w:lang w:val="en-US" w:eastAsia="zh-CN" w:bidi="ar-SA"/>
        </w:rPr>
        <w:t>知识型智能体：可以挂载知识库的问答型智能体，可通过上传文件和问题来生成知识库与知识切片进行问答。不可挂载工具和任务链。</w:t>
      </w:r>
    </w:p>
    <w:p w14:paraId="7763836A">
      <w:pPr>
        <w:pStyle w:val="2"/>
        <w:ind w:left="0" w:leftChars="0" w:firstLine="560" w:firstLineChars="200"/>
        <w:rPr>
          <w:rFonts w:hint="eastAsia" w:ascii="宋体" w:hAnsi="宋体" w:cs="宋体"/>
          <w:smallCaps w:val="0"/>
          <w:color w:val="auto"/>
          <w:sz w:val="28"/>
          <w:szCs w:val="21"/>
          <w:lang w:val="en-US" w:eastAsia="zh-CN" w:bidi="ar-SA"/>
        </w:rPr>
      </w:pPr>
      <w:r>
        <w:rPr>
          <w:rFonts w:hint="eastAsia" w:ascii="宋体" w:hAnsi="宋体" w:cs="宋体"/>
          <w:smallCaps w:val="0"/>
          <w:color w:val="auto"/>
          <w:sz w:val="28"/>
          <w:szCs w:val="21"/>
          <w:lang w:val="en-US" w:eastAsia="zh-CN" w:bidi="ar-SA"/>
        </w:rPr>
        <w:t>任务型智能体：可以编排设置多个任务链和工具按顺序执行的任务链。无法挂载知识库需要调用其他的任务链或者工具来创建智能体。</w:t>
      </w:r>
    </w:p>
    <w:p w14:paraId="0FD69EDF">
      <w:pPr>
        <w:pStyle w:val="2"/>
        <w:ind w:left="0" w:leftChars="0" w:firstLine="560" w:firstLineChars="200"/>
        <w:rPr>
          <w:rFonts w:hint="eastAsia" w:ascii="宋体" w:hAnsi="宋体" w:cs="宋体"/>
          <w:smallCaps w:val="0"/>
          <w:color w:val="auto"/>
          <w:sz w:val="28"/>
          <w:szCs w:val="21"/>
          <w:lang w:val="en-US" w:eastAsia="zh-CN" w:bidi="ar-SA"/>
        </w:rPr>
      </w:pPr>
      <w:r>
        <w:rPr>
          <w:rFonts w:hint="eastAsia" w:ascii="宋体" w:hAnsi="宋体" w:cs="宋体"/>
          <w:smallCaps w:val="0"/>
          <w:color w:val="auto"/>
          <w:sz w:val="28"/>
          <w:szCs w:val="21"/>
          <w:lang w:val="en-US" w:eastAsia="zh-CN" w:bidi="ar-SA"/>
        </w:rPr>
        <w:t>这里我们以规划型智能体为例子进行说明。</w:t>
      </w:r>
    </w:p>
    <w:p w14:paraId="20602B5B">
      <w:pPr>
        <w:rPr>
          <w:rFonts w:hint="eastAsia"/>
          <w:lang w:val="en-US" w:eastAsia="zh-CN"/>
        </w:rPr>
      </w:pPr>
    </w:p>
    <w:p w14:paraId="3776F981">
      <w:pPr>
        <w:pStyle w:val="2"/>
      </w:pPr>
      <w:r>
        <w:drawing>
          <wp:inline distT="0" distB="0" distL="114300" distR="114300">
            <wp:extent cx="5513070" cy="5408295"/>
            <wp:effectExtent l="0" t="0" r="1143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513070" cy="5408295"/>
                    </a:xfrm>
                    <a:prstGeom prst="rect">
                      <a:avLst/>
                    </a:prstGeom>
                    <a:noFill/>
                    <a:ln>
                      <a:noFill/>
                    </a:ln>
                  </pic:spPr>
                </pic:pic>
              </a:graphicData>
            </a:graphic>
          </wp:inline>
        </w:drawing>
      </w:r>
    </w:p>
    <w:p w14:paraId="1B7D4AC5"/>
    <w:p w14:paraId="3A12185B">
      <w:pPr>
        <w:rPr>
          <w:rFonts w:hint="eastAsia"/>
          <w:lang w:val="en-US" w:eastAsia="zh-CN"/>
        </w:rPr>
      </w:pPr>
      <w:r>
        <w:drawing>
          <wp:inline distT="0" distB="0" distL="114300" distR="114300">
            <wp:extent cx="5541645" cy="2651125"/>
            <wp:effectExtent l="0" t="0" r="190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541645" cy="2651125"/>
                    </a:xfrm>
                    <a:prstGeom prst="rect">
                      <a:avLst/>
                    </a:prstGeom>
                    <a:noFill/>
                    <a:ln>
                      <a:noFill/>
                    </a:ln>
                  </pic:spPr>
                </pic:pic>
              </a:graphicData>
            </a:graphic>
          </wp:inline>
        </w:drawing>
      </w:r>
    </w:p>
    <w:p w14:paraId="13592264">
      <w:pPr>
        <w:rPr>
          <w:rFonts w:hint="eastAsia"/>
          <w:lang w:val="en-US" w:eastAsia="zh-CN"/>
        </w:rPr>
      </w:pPr>
    </w:p>
    <w:p w14:paraId="13ABD269">
      <w:pPr>
        <w:pStyle w:val="2"/>
        <w:ind w:left="0" w:leftChars="0" w:firstLine="560" w:firstLineChars="200"/>
        <w:rPr>
          <w:rFonts w:hint="eastAsia" w:ascii="宋体" w:hAnsi="宋体" w:cs="宋体"/>
          <w:smallCaps w:val="0"/>
          <w:color w:val="auto"/>
          <w:sz w:val="28"/>
          <w:szCs w:val="21"/>
          <w:lang w:val="en-US" w:eastAsia="zh-CN" w:bidi="ar-SA"/>
        </w:rPr>
      </w:pPr>
      <w:r>
        <w:rPr>
          <w:rFonts w:hint="eastAsia" w:ascii="宋体" w:hAnsi="宋体" w:cs="宋体"/>
          <w:smallCaps w:val="0"/>
          <w:color w:val="auto"/>
          <w:sz w:val="28"/>
          <w:szCs w:val="21"/>
          <w:lang w:val="en-US" w:eastAsia="zh-CN" w:bidi="ar-SA"/>
        </w:rPr>
        <w:t>选中规划型智能体后,填写一些基础信息比如智能体名称简介描述和指令。在简介和指令文本的右边有一个自动生成按钮会通过名称和所填写的信息自动生成。然后我们可以设置这个智能体的开场白和一些引导问题可以更好增加一些用户反馈。后面的策略和高级选项可以不用填写。基本资料填完之后可以在右方预览看一下效果。</w:t>
      </w:r>
    </w:p>
    <w:p w14:paraId="53AD4D21">
      <w:pPr>
        <w:rPr>
          <w:rFonts w:hint="default"/>
          <w:lang w:val="en-US" w:eastAsia="zh-CN"/>
        </w:rPr>
      </w:pPr>
    </w:p>
    <w:p w14:paraId="3AA847C1">
      <w:pPr>
        <w:pStyle w:val="2"/>
      </w:pPr>
      <w:r>
        <w:drawing>
          <wp:inline distT="0" distB="0" distL="114300" distR="114300">
            <wp:extent cx="5426710" cy="3032760"/>
            <wp:effectExtent l="0" t="0" r="254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426710" cy="3032760"/>
                    </a:xfrm>
                    <a:prstGeom prst="rect">
                      <a:avLst/>
                    </a:prstGeom>
                    <a:noFill/>
                    <a:ln>
                      <a:noFill/>
                    </a:ln>
                  </pic:spPr>
                </pic:pic>
              </a:graphicData>
            </a:graphic>
          </wp:inline>
        </w:drawing>
      </w:r>
    </w:p>
    <w:p w14:paraId="0B6A02C5">
      <w:pPr>
        <w:pStyle w:val="4"/>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创建知识库</w:t>
      </w:r>
    </w:p>
    <w:p w14:paraId="7A622C7A">
      <w:pPr>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在智能体页面中点击知识库后面的加号</w:t>
      </w:r>
      <w:r>
        <w:rPr>
          <w:rFonts w:hint="eastAsia" w:cs="宋体"/>
          <w:b w:val="0"/>
          <w:smallCaps w:val="0"/>
          <w:color w:val="auto"/>
          <w:sz w:val="28"/>
          <w:szCs w:val="21"/>
          <w:lang w:val="en-US" w:eastAsia="zh-CN" w:bidi="ar-SA"/>
        </w:rPr>
        <w:t>创建知识库</w:t>
      </w:r>
      <w:r>
        <w:rPr>
          <w:rFonts w:hint="eastAsia" w:ascii="宋体" w:hAnsi="宋体" w:eastAsia="宋体" w:cs="宋体"/>
          <w:b w:val="0"/>
          <w:smallCaps w:val="0"/>
          <w:color w:val="auto"/>
          <w:sz w:val="28"/>
          <w:szCs w:val="21"/>
          <w:lang w:val="en-US" w:eastAsia="zh-CN" w:bidi="ar-SA"/>
        </w:rPr>
        <w:t>。</w:t>
      </w:r>
    </w:p>
    <w:p w14:paraId="415ECF34">
      <w:pPr>
        <w:rPr>
          <w:rFonts w:hint="eastAsia" w:ascii="宋体" w:hAnsi="宋体" w:eastAsia="宋体" w:cs="宋体"/>
          <w:b w:val="0"/>
          <w:smallCaps w:val="0"/>
          <w:color w:val="auto"/>
          <w:sz w:val="28"/>
          <w:szCs w:val="21"/>
          <w:lang w:val="en-US" w:eastAsia="zh-CN" w:bidi="ar-SA"/>
        </w:rPr>
        <w:sectPr>
          <w:headerReference r:id="rId6" w:type="default"/>
          <w:footerReference r:id="rId7" w:type="default"/>
          <w:pgSz w:w="12240" w:h="15840"/>
          <w:pgMar w:top="981" w:right="1090" w:bottom="0" w:left="1310" w:header="479" w:footer="0" w:gutter="0"/>
          <w:pgNumType w:fmt="decimal" w:start="1"/>
          <w:cols w:space="720" w:num="1"/>
        </w:sectPr>
      </w:pPr>
      <w:r>
        <w:rPr>
          <w:rFonts w:hint="eastAsia" w:ascii="宋体" w:hAnsi="宋体" w:eastAsia="宋体" w:cs="宋体"/>
          <w:b w:val="0"/>
          <w:smallCaps w:val="0"/>
          <w:color w:val="auto"/>
          <w:sz w:val="28"/>
          <w:szCs w:val="21"/>
          <w:lang w:val="en-US" w:eastAsia="zh-CN" w:bidi="ar-SA"/>
        </w:rPr>
        <w:t>在这里可以挂载一些你之前创建或是已经有权限的知识库，如果需要新建一个知识库点击左下角的新建知识库来创建新的知识库。</w:t>
      </w:r>
    </w:p>
    <w:p w14:paraId="68CFCBFF">
      <w:pPr>
        <w:rPr>
          <w:rFonts w:hint="eastAsia"/>
          <w:lang w:val="en-US" w:eastAsia="zh-CN"/>
        </w:rPr>
      </w:pPr>
    </w:p>
    <w:p w14:paraId="336586AC">
      <w:pPr>
        <w:pStyle w:val="2"/>
      </w:pPr>
      <w:r>
        <w:drawing>
          <wp:inline distT="0" distB="0" distL="114300" distR="114300">
            <wp:extent cx="4208145" cy="2687320"/>
            <wp:effectExtent l="0" t="0" r="190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208145" cy="2687320"/>
                    </a:xfrm>
                    <a:prstGeom prst="rect">
                      <a:avLst/>
                    </a:prstGeom>
                    <a:noFill/>
                    <a:ln>
                      <a:noFill/>
                    </a:ln>
                  </pic:spPr>
                </pic:pic>
              </a:graphicData>
            </a:graphic>
          </wp:inline>
        </w:drawing>
      </w:r>
    </w:p>
    <w:bookmarkEnd w:id="3"/>
    <w:p w14:paraId="03CA6795">
      <w:pPr>
        <w:pStyle w:val="15"/>
      </w:pPr>
      <w:r>
        <w:drawing>
          <wp:inline distT="0" distB="0" distL="114300" distR="114300">
            <wp:extent cx="6245225" cy="4138295"/>
            <wp:effectExtent l="0" t="0" r="317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6245225" cy="4138295"/>
                    </a:xfrm>
                    <a:prstGeom prst="rect">
                      <a:avLst/>
                    </a:prstGeom>
                    <a:noFill/>
                    <a:ln>
                      <a:noFill/>
                    </a:ln>
                  </pic:spPr>
                </pic:pic>
              </a:graphicData>
            </a:graphic>
          </wp:inline>
        </w:drawing>
      </w:r>
    </w:p>
    <w:p w14:paraId="518BE1E2">
      <w:pPr>
        <w:pStyle w:val="15"/>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点击之后会跳转到我的空间 -- 知识库 页面 点击右上角创建知识库。</w:t>
      </w:r>
    </w:p>
    <w:p w14:paraId="29507EE6">
      <w:pPr>
        <w:pStyle w:val="15"/>
      </w:pPr>
    </w:p>
    <w:p w14:paraId="0AF0460F">
      <w:pPr>
        <w:pStyle w:val="15"/>
      </w:pPr>
      <w:r>
        <w:drawing>
          <wp:inline distT="0" distB="0" distL="114300" distR="114300">
            <wp:extent cx="5214620" cy="2914015"/>
            <wp:effectExtent l="0" t="0" r="508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14620" cy="2914015"/>
                    </a:xfrm>
                    <a:prstGeom prst="rect">
                      <a:avLst/>
                    </a:prstGeom>
                    <a:noFill/>
                    <a:ln>
                      <a:noFill/>
                    </a:ln>
                  </pic:spPr>
                </pic:pic>
              </a:graphicData>
            </a:graphic>
          </wp:inline>
        </w:drawing>
      </w:r>
    </w:p>
    <w:p w14:paraId="75069434">
      <w:pPr>
        <w:rPr>
          <w:rFonts w:hint="default"/>
          <w:lang w:val="en-US" w:eastAsia="zh-CN"/>
        </w:rPr>
      </w:pPr>
      <w:r>
        <w:rPr>
          <w:rFonts w:hint="eastAsia" w:ascii="宋体" w:hAnsi="宋体" w:eastAsia="宋体" w:cs="宋体"/>
          <w:b w:val="0"/>
          <w:smallCaps w:val="0"/>
          <w:color w:val="auto"/>
          <w:sz w:val="28"/>
          <w:szCs w:val="21"/>
          <w:lang w:val="en-US" w:eastAsia="zh-CN" w:bidi="ar-SA"/>
        </w:rPr>
        <w:t>填写基本信息与需要使用的向量模型。</w:t>
      </w:r>
    </w:p>
    <w:p w14:paraId="20CA107F">
      <w:pPr>
        <w:pStyle w:val="15"/>
        <w:rPr>
          <w:rFonts w:hint="default"/>
          <w:lang w:val="en-US" w:eastAsia="zh-CN"/>
        </w:rPr>
        <w:sectPr>
          <w:headerReference r:id="rId8" w:type="default"/>
          <w:footerReference r:id="rId9" w:type="default"/>
          <w:pgSz w:w="12240" w:h="15840"/>
          <w:pgMar w:top="981" w:right="1090" w:bottom="0" w:left="1310" w:header="479" w:footer="0" w:gutter="0"/>
          <w:pgNumType w:fmt="decimal" w:start="1"/>
          <w:cols w:space="720" w:num="1"/>
        </w:sectPr>
      </w:pPr>
      <w:r>
        <w:drawing>
          <wp:inline distT="0" distB="0" distL="114300" distR="114300">
            <wp:extent cx="4512310" cy="4941570"/>
            <wp:effectExtent l="0" t="0" r="1397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4512310" cy="4941570"/>
                    </a:xfrm>
                    <a:prstGeom prst="rect">
                      <a:avLst/>
                    </a:prstGeom>
                    <a:noFill/>
                    <a:ln>
                      <a:noFill/>
                    </a:ln>
                  </pic:spPr>
                </pic:pic>
              </a:graphicData>
            </a:graphic>
          </wp:inline>
        </w:drawing>
      </w:r>
    </w:p>
    <w:p w14:paraId="346D5452">
      <w:pPr>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打开刚刚创建的知识库进入，点击右上方的上传文档来添加知识库的内容。</w:t>
      </w:r>
    </w:p>
    <w:p w14:paraId="4E233620">
      <w:pPr>
        <w:pStyle w:val="2"/>
      </w:pPr>
      <w:r>
        <w:drawing>
          <wp:inline distT="0" distB="0" distL="114300" distR="114300">
            <wp:extent cx="4618990" cy="2564130"/>
            <wp:effectExtent l="0" t="0" r="1016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4618990" cy="2564130"/>
                    </a:xfrm>
                    <a:prstGeom prst="rect">
                      <a:avLst/>
                    </a:prstGeom>
                    <a:noFill/>
                    <a:ln>
                      <a:noFill/>
                    </a:ln>
                  </pic:spPr>
                </pic:pic>
              </a:graphicData>
            </a:graphic>
          </wp:inline>
        </w:drawing>
      </w:r>
    </w:p>
    <w:p w14:paraId="402D0D63">
      <w:r>
        <w:drawing>
          <wp:inline distT="0" distB="0" distL="114300" distR="114300">
            <wp:extent cx="4655820" cy="2530475"/>
            <wp:effectExtent l="0" t="0" r="1143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4655820" cy="2530475"/>
                    </a:xfrm>
                    <a:prstGeom prst="rect">
                      <a:avLst/>
                    </a:prstGeom>
                    <a:noFill/>
                    <a:ln>
                      <a:noFill/>
                    </a:ln>
                  </pic:spPr>
                </pic:pic>
              </a:graphicData>
            </a:graphic>
          </wp:inline>
        </w:drawing>
      </w:r>
    </w:p>
    <w:p w14:paraId="26BC4B1D">
      <w:pPr>
        <w:pStyle w:val="2"/>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这里支持两种方式上传内容。</w:t>
      </w:r>
    </w:p>
    <w:p w14:paraId="29905DBE">
      <w:pPr>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上传文档，可以通过上传一些常用格式来进行文档上传具体的格式可以通过查看上传格式说明查看，当然也限制了一些注意事项。</w:t>
      </w:r>
    </w:p>
    <w:p w14:paraId="3AA72154">
      <w:pPr>
        <w:pStyle w:val="2"/>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FAQ，是可以上传一些沉淀好的问答对，来进行上传具体格式也可以查看FAQ的模板。</w:t>
      </w:r>
    </w:p>
    <w:p w14:paraId="2E6619F1">
      <w:pPr>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这里我上传了一个测试文档来进行演示。</w:t>
      </w:r>
    </w:p>
    <w:p w14:paraId="3D6E405B">
      <w:pPr>
        <w:pStyle w:val="2"/>
      </w:pPr>
      <w:r>
        <w:drawing>
          <wp:inline distT="0" distB="0" distL="114300" distR="114300">
            <wp:extent cx="4673600" cy="1577340"/>
            <wp:effectExtent l="0" t="0" r="1270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4673600" cy="1577340"/>
                    </a:xfrm>
                    <a:prstGeom prst="rect">
                      <a:avLst/>
                    </a:prstGeom>
                    <a:noFill/>
                    <a:ln>
                      <a:noFill/>
                    </a:ln>
                  </pic:spPr>
                </pic:pic>
              </a:graphicData>
            </a:graphic>
          </wp:inline>
        </w:drawing>
      </w:r>
    </w:p>
    <w:p w14:paraId="5A6B844D">
      <w:r>
        <w:drawing>
          <wp:inline distT="0" distB="0" distL="114300" distR="114300">
            <wp:extent cx="4672965" cy="2676525"/>
            <wp:effectExtent l="0" t="0" r="1333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4672965" cy="2676525"/>
                    </a:xfrm>
                    <a:prstGeom prst="rect">
                      <a:avLst/>
                    </a:prstGeom>
                    <a:noFill/>
                    <a:ln>
                      <a:noFill/>
                    </a:ln>
                  </pic:spPr>
                </pic:pic>
              </a:graphicData>
            </a:graphic>
          </wp:inline>
        </w:drawing>
      </w:r>
    </w:p>
    <w:p w14:paraId="6D1A1549">
      <w:pPr>
        <w:pStyle w:val="2"/>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上传完毕之后下面可以选择知识切分格式  根据需要可以自定义切分格式，如没有特别操作选智能切分即可。然后等待解析结果，完成之后可以点击问答体验来测试我们的知识库的效果。</w:t>
      </w:r>
    </w:p>
    <w:p w14:paraId="4321DA8F">
      <w:r>
        <w:drawing>
          <wp:inline distT="0" distB="0" distL="114300" distR="114300">
            <wp:extent cx="5264150" cy="1637030"/>
            <wp:effectExtent l="0" t="0" r="1270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64150" cy="1637030"/>
                    </a:xfrm>
                    <a:prstGeom prst="rect">
                      <a:avLst/>
                    </a:prstGeom>
                    <a:noFill/>
                    <a:ln>
                      <a:noFill/>
                    </a:ln>
                  </pic:spPr>
                </pic:pic>
              </a:graphicData>
            </a:graphic>
          </wp:inline>
        </w:drawing>
      </w:r>
    </w:p>
    <w:p w14:paraId="6DD4FCAE">
      <w:pPr>
        <w:pStyle w:val="2"/>
      </w:pPr>
      <w:r>
        <w:drawing>
          <wp:inline distT="0" distB="0" distL="114300" distR="114300">
            <wp:extent cx="5272405" cy="1732915"/>
            <wp:effectExtent l="0" t="0" r="44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72405" cy="1732915"/>
                    </a:xfrm>
                    <a:prstGeom prst="rect">
                      <a:avLst/>
                    </a:prstGeom>
                    <a:noFill/>
                    <a:ln>
                      <a:noFill/>
                    </a:ln>
                  </pic:spPr>
                </pic:pic>
              </a:graphicData>
            </a:graphic>
          </wp:inline>
        </w:drawing>
      </w:r>
    </w:p>
    <w:p w14:paraId="7FED9C46">
      <w:pPr>
        <w:pStyle w:val="4"/>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创建任务链</w:t>
      </w:r>
    </w:p>
    <w:p w14:paraId="6F6CB5C6">
      <w:pPr>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跟知识库一样在需要在任务链的页面进行创建</w:t>
      </w:r>
    </w:p>
    <w:p w14:paraId="5CA132F2">
      <w:pPr>
        <w:pStyle w:val="2"/>
      </w:pPr>
      <w:r>
        <w:drawing>
          <wp:inline distT="0" distB="0" distL="114300" distR="114300">
            <wp:extent cx="5266690" cy="2943225"/>
            <wp:effectExtent l="0" t="0" r="1016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66690" cy="2943225"/>
                    </a:xfrm>
                    <a:prstGeom prst="rect">
                      <a:avLst/>
                    </a:prstGeom>
                    <a:noFill/>
                    <a:ln>
                      <a:noFill/>
                    </a:ln>
                  </pic:spPr>
                </pic:pic>
              </a:graphicData>
            </a:graphic>
          </wp:inline>
        </w:drawing>
      </w:r>
    </w:p>
    <w:p w14:paraId="1565C3E8">
      <w:pPr>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输入基本信息后 进入任务链编辑页面</w:t>
      </w:r>
    </w:p>
    <w:p w14:paraId="2612BAF3">
      <w:pPr>
        <w:pStyle w:val="2"/>
      </w:pPr>
      <w:r>
        <w:drawing>
          <wp:inline distT="0" distB="0" distL="114300" distR="114300">
            <wp:extent cx="5266690" cy="2943225"/>
            <wp:effectExtent l="0" t="0" r="1016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66690" cy="2943225"/>
                    </a:xfrm>
                    <a:prstGeom prst="rect">
                      <a:avLst/>
                    </a:prstGeom>
                    <a:noFill/>
                    <a:ln>
                      <a:noFill/>
                    </a:ln>
                  </pic:spPr>
                </pic:pic>
              </a:graphicData>
            </a:graphic>
          </wp:inline>
        </w:drawing>
      </w:r>
    </w:p>
    <w:p w14:paraId="14136D55">
      <w:pPr>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左侧有着非常多的工具 可以帮助你对任务链进行开发，任务链是一个有序进行的工作流，可以理解为流水线式的 当运行任务链的时候会从开始节点顺着顺序走到下一个节点直到结束输出结果。</w:t>
      </w:r>
    </w:p>
    <w:p w14:paraId="104518D3">
      <w:pPr>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具体每个工具的用途可以主页通过说明文档查询。文档地址：https://spark.nwafu.edu.cn/agent/skynet-doc/#/home</w:t>
      </w:r>
    </w:p>
    <w:p w14:paraId="65F59F50">
      <w:r>
        <w:drawing>
          <wp:inline distT="0" distB="0" distL="114300" distR="114300">
            <wp:extent cx="5266690" cy="2943225"/>
            <wp:effectExtent l="0" t="0" r="1016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66690" cy="2943225"/>
                    </a:xfrm>
                    <a:prstGeom prst="rect">
                      <a:avLst/>
                    </a:prstGeom>
                    <a:noFill/>
                    <a:ln>
                      <a:noFill/>
                    </a:ln>
                  </pic:spPr>
                </pic:pic>
              </a:graphicData>
            </a:graphic>
          </wp:inline>
        </w:drawing>
      </w:r>
    </w:p>
    <w:p w14:paraId="7967E2DF">
      <w:pPr>
        <w:pStyle w:val="4"/>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关联智能体</w:t>
      </w:r>
    </w:p>
    <w:p w14:paraId="7F85CCA0">
      <w:pPr>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创建好知识库或者任务链之后 我们需要对自己的知识库或者任务链进行发布，点击右上角的文档管理点击发布版本，对新发布的版本点击启用。</w:t>
      </w:r>
    </w:p>
    <w:p w14:paraId="525190E9">
      <w:pPr>
        <w:pStyle w:val="2"/>
      </w:pPr>
      <w:r>
        <w:drawing>
          <wp:inline distT="0" distB="0" distL="114300" distR="114300">
            <wp:extent cx="5266690" cy="2943225"/>
            <wp:effectExtent l="0" t="0" r="1016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266690" cy="2943225"/>
                    </a:xfrm>
                    <a:prstGeom prst="rect">
                      <a:avLst/>
                    </a:prstGeom>
                    <a:noFill/>
                    <a:ln>
                      <a:noFill/>
                    </a:ln>
                  </pic:spPr>
                </pic:pic>
              </a:graphicData>
            </a:graphic>
          </wp:inline>
        </w:drawing>
      </w:r>
    </w:p>
    <w:p w14:paraId="57E75D3C">
      <w:r>
        <w:drawing>
          <wp:inline distT="0" distB="0" distL="114300" distR="114300">
            <wp:extent cx="5264150" cy="1024890"/>
            <wp:effectExtent l="0" t="0" r="1270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5264150" cy="1024890"/>
                    </a:xfrm>
                    <a:prstGeom prst="rect">
                      <a:avLst/>
                    </a:prstGeom>
                    <a:noFill/>
                    <a:ln>
                      <a:noFill/>
                    </a:ln>
                  </pic:spPr>
                </pic:pic>
              </a:graphicData>
            </a:graphic>
          </wp:inline>
        </w:drawing>
      </w:r>
    </w:p>
    <w:p w14:paraId="0AE5486F">
      <w:pPr>
        <w:rPr>
          <w:rFonts w:hint="eastAsia"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发布完成之后回到我们创建的智能体页面。</w:t>
      </w:r>
    </w:p>
    <w:p w14:paraId="51CFC334">
      <w:pPr>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点击知识库后面的加号 选择我们刚才创建并发布的知识库即可。</w:t>
      </w:r>
    </w:p>
    <w:p w14:paraId="7154409B">
      <w:r>
        <w:drawing>
          <wp:inline distT="0" distB="0" distL="114300" distR="114300">
            <wp:extent cx="5266690" cy="2943225"/>
            <wp:effectExtent l="0" t="0" r="1016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5266690" cy="2943225"/>
                    </a:xfrm>
                    <a:prstGeom prst="rect">
                      <a:avLst/>
                    </a:prstGeom>
                    <a:noFill/>
                    <a:ln>
                      <a:noFill/>
                    </a:ln>
                  </pic:spPr>
                </pic:pic>
              </a:graphicData>
            </a:graphic>
          </wp:inline>
        </w:drawing>
      </w:r>
    </w:p>
    <w:p w14:paraId="674A6255">
      <w:pPr>
        <w:pStyle w:val="2"/>
      </w:pPr>
      <w:r>
        <w:drawing>
          <wp:inline distT="0" distB="0" distL="114300" distR="114300">
            <wp:extent cx="5266690" cy="2943225"/>
            <wp:effectExtent l="0" t="0" r="1016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5266690" cy="2943225"/>
                    </a:xfrm>
                    <a:prstGeom prst="rect">
                      <a:avLst/>
                    </a:prstGeom>
                    <a:noFill/>
                    <a:ln>
                      <a:noFill/>
                    </a:ln>
                  </pic:spPr>
                </pic:pic>
              </a:graphicData>
            </a:graphic>
          </wp:inline>
        </w:drawing>
      </w:r>
    </w:p>
    <w:p w14:paraId="001713B1">
      <w:pPr>
        <w:rPr>
          <w:rFonts w:hint="default" w:ascii="宋体" w:hAnsi="宋体" w:eastAsia="宋体" w:cs="宋体"/>
          <w:b w:val="0"/>
          <w:smallCaps w:val="0"/>
          <w:color w:val="auto"/>
          <w:sz w:val="28"/>
          <w:szCs w:val="21"/>
          <w:lang w:val="en-US" w:eastAsia="zh-CN" w:bidi="ar-SA"/>
        </w:rPr>
      </w:pPr>
      <w:r>
        <w:rPr>
          <w:rFonts w:hint="eastAsia" w:ascii="宋体" w:hAnsi="宋体" w:eastAsia="宋体" w:cs="宋体"/>
          <w:b w:val="0"/>
          <w:smallCaps w:val="0"/>
          <w:color w:val="auto"/>
          <w:sz w:val="28"/>
          <w:szCs w:val="21"/>
          <w:lang w:val="en-US" w:eastAsia="zh-CN" w:bidi="ar-SA"/>
        </w:rPr>
        <w:t>任务链也同理。点击配置管理版本发布 点击发布，然后启用就可以在智能体添加这个任务链。</w:t>
      </w:r>
    </w:p>
    <w:p w14:paraId="5A2F2C0D">
      <w:r>
        <w:drawing>
          <wp:inline distT="0" distB="0" distL="114300" distR="114300">
            <wp:extent cx="5274310" cy="2940050"/>
            <wp:effectExtent l="0" t="0" r="254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274310" cy="2940050"/>
                    </a:xfrm>
                    <a:prstGeom prst="rect">
                      <a:avLst/>
                    </a:prstGeom>
                    <a:noFill/>
                    <a:ln>
                      <a:noFill/>
                    </a:ln>
                  </pic:spPr>
                </pic:pic>
              </a:graphicData>
            </a:graphic>
          </wp:inline>
        </w:drawing>
      </w:r>
    </w:p>
    <w:p w14:paraId="239F96E0">
      <w:pPr>
        <w:pStyle w:val="2"/>
        <w:rPr>
          <w:rFonts w:hint="default"/>
          <w:lang w:val="en-US" w:eastAsia="zh-CN"/>
        </w:rPr>
      </w:pPr>
      <w:r>
        <w:drawing>
          <wp:inline distT="0" distB="0" distL="114300" distR="114300">
            <wp:extent cx="5266055" cy="2917825"/>
            <wp:effectExtent l="0" t="0" r="10795"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5266055" cy="2917825"/>
                    </a:xfrm>
                    <a:prstGeom prst="rect">
                      <a:avLst/>
                    </a:prstGeom>
                    <a:noFill/>
                    <a:ln>
                      <a:noFill/>
                    </a:ln>
                  </pic:spPr>
                </pic:pic>
              </a:graphicData>
            </a:graphic>
          </wp:inline>
        </w:drawing>
      </w:r>
    </w:p>
    <w:p w14:paraId="04556195">
      <w:pPr>
        <w:pStyle w:val="4"/>
        <w:numPr>
          <w:ilvl w:val="1"/>
          <w:numId w:val="0"/>
        </w:numPr>
        <w:bidi w:val="0"/>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480" w:firstLine="480"/>
      </w:pPr>
      <w:r>
        <w:separator/>
      </w:r>
    </w:p>
  </w:endnote>
  <w:endnote w:type="continuationSeparator" w:id="1">
    <w:p>
      <w:pPr>
        <w:spacing w:line="240" w:lineRule="auto"/>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F465A">
    <w:pPr>
      <w:pStyle w:val="9"/>
      <w:tabs>
        <w:tab w:val="center" w:pos="4153"/>
        <w:tab w:val="clear" w:pos="4680"/>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AC95A">
    <w:pPr>
      <w:pStyle w:val="9"/>
      <w:tabs>
        <w:tab w:val="center" w:pos="4153"/>
        <w:tab w:val="clear" w:pos="4680"/>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0EEDD">
    <w:pPr>
      <w:pStyle w:val="9"/>
      <w:tabs>
        <w:tab w:val="center" w:pos="4153"/>
        <w:tab w:val="clear" w:pos="4680"/>
      </w:tabs>
    </w:pP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480" w:firstLine="480"/>
      </w:pPr>
      <w:r>
        <w:separator/>
      </w:r>
    </w:p>
  </w:footnote>
  <w:footnote w:type="continuationSeparator" w:id="1">
    <w:p>
      <w:pPr>
        <w:spacing w:line="360" w:lineRule="auto"/>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4E0C9">
    <w:pPr>
      <w:pStyle w:val="10"/>
      <w:tabs>
        <w:tab w:val="center" w:pos="4153"/>
        <w:tab w:val="right" w:pos="8306"/>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FFEEB">
    <w:pPr>
      <w:pStyle w:val="10"/>
      <w:tabs>
        <w:tab w:val="center" w:pos="4153"/>
        <w:tab w:val="right" w:pos="8306"/>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82A066"/>
    <w:multiLevelType w:val="multilevel"/>
    <w:tmpl w:val="4282A066"/>
    <w:lvl w:ilvl="0" w:tentative="0">
      <w:start w:val="1"/>
      <w:numFmt w:val="decimal"/>
      <w:pStyle w:val="3"/>
      <w:lvlText w:val="%1"/>
      <w:lvlJc w:val="left"/>
      <w:pPr>
        <w:tabs>
          <w:tab w:val="left" w:pos="420"/>
        </w:tabs>
        <w:ind w:left="432" w:hanging="432"/>
      </w:pPr>
      <w:rPr>
        <w:rFonts w:hint="default" w:ascii="宋体" w:hAnsi="宋体" w:eastAsia="宋体" w:cs="宋体"/>
      </w:rPr>
    </w:lvl>
    <w:lvl w:ilvl="1" w:tentative="0">
      <w:start w:val="1"/>
      <w:numFmt w:val="decimal"/>
      <w:pStyle w:val="4"/>
      <w:suff w:val="space"/>
      <w:lvlText w:val="%2."/>
      <w:lvlJc w:val="left"/>
      <w:pPr>
        <w:tabs>
          <w:tab w:val="left" w:pos="420"/>
        </w:tabs>
        <w:ind w:left="0" w:leftChars="0" w:firstLine="0" w:firstLineChars="0"/>
      </w:pPr>
      <w:rPr>
        <w:rFonts w:hint="default" w:ascii="宋体" w:hAnsi="宋体" w:eastAsia="宋体" w:cs="Tahoma"/>
      </w:rPr>
    </w:lvl>
    <w:lvl w:ilvl="2" w:tentative="0">
      <w:start w:val="1"/>
      <w:numFmt w:val="decimal"/>
      <w:pStyle w:val="5"/>
      <w:isLgl/>
      <w:suff w:val="space"/>
      <w:lvlText w:val="%3. "/>
      <w:lvlJc w:val="left"/>
      <w:pPr>
        <w:tabs>
          <w:tab w:val="left" w:pos="420"/>
        </w:tabs>
        <w:ind w:left="0" w:leftChars="0" w:firstLine="0" w:firstLineChars="0"/>
      </w:pPr>
      <w:rPr>
        <w:rFonts w:hint="eastAsia"/>
      </w:rPr>
    </w:lvl>
    <w:lvl w:ilvl="3" w:tentative="0">
      <w:start w:val="1"/>
      <w:numFmt w:val="decimal"/>
      <w:pStyle w:val="6"/>
      <w:isLgl/>
      <w:suff w:val="space"/>
      <w:lvlText w:val="%4.  "/>
      <w:lvlJc w:val="left"/>
      <w:pPr>
        <w:tabs>
          <w:tab w:val="left" w:pos="0"/>
        </w:tabs>
        <w:ind w:left="0" w:leftChars="0" w:firstLine="0" w:firstLineChars="0"/>
      </w:pPr>
      <w:rPr>
        <w:rFonts w:hint="eastAsia" w:ascii="宋体" w:hAnsi="宋体" w:eastAsia="宋体" w:cstheme="majorEastAsia"/>
      </w:rPr>
    </w:lvl>
    <w:lvl w:ilvl="4" w:tentative="0">
      <w:start w:val="1"/>
      <w:numFmt w:val="decimal"/>
      <w:pStyle w:val="7"/>
      <w:isLgl/>
      <w:suff w:val="space"/>
      <w:lvlText w:val="%3.%4.%5. "/>
      <w:lvlJc w:val="left"/>
      <w:pPr>
        <w:ind w:left="0" w:leftChars="0" w:firstLine="0" w:firstLineChars="0"/>
      </w:pPr>
      <w:rPr>
        <w:rFonts w:hint="eastAsia"/>
      </w:rPr>
    </w:lvl>
    <w:lvl w:ilvl="5" w:tentative="0">
      <w:start w:val="1"/>
      <w:numFmt w:val="decimal"/>
      <w:isLgl/>
      <w:suff w:val="space"/>
      <w:lvlText w:val="%3.%4.%5.%6. "/>
      <w:lvlJc w:val="left"/>
      <w:pPr>
        <w:tabs>
          <w:tab w:val="left" w:pos="420"/>
        </w:tabs>
        <w:ind w:left="1151" w:hanging="1151"/>
      </w:pPr>
      <w:rPr>
        <w:rFonts w:hint="eastAsia"/>
      </w:rPr>
    </w:lvl>
    <w:lvl w:ilvl="6" w:tentative="0">
      <w:start w:val="1"/>
      <w:numFmt w:val="decimal"/>
      <w:isLgl/>
      <w:suff w:val="space"/>
      <w:lvlText w:val="%1.%2.%3.%4.%5.%6.%7. "/>
      <w:lvlJc w:val="left"/>
      <w:pPr>
        <w:tabs>
          <w:tab w:val="left" w:pos="420"/>
        </w:tabs>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2Y2Q3YjI5MDAzN2Y2ODZlMDJmODEyMzJhOTAzNTUifQ=="/>
  </w:docVars>
  <w:rsids>
    <w:rsidRoot w:val="448E3046"/>
    <w:rsid w:val="1E97663D"/>
    <w:rsid w:val="251E3723"/>
    <w:rsid w:val="3FE268CD"/>
    <w:rsid w:val="448E3046"/>
    <w:rsid w:val="474F4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left="400" w:leftChars="200" w:firstLine="883" w:firstLineChars="200"/>
    </w:pPr>
    <w:rPr>
      <w:rFonts w:ascii="宋体" w:hAnsi="宋体" w:eastAsia="宋体" w:cs="宋体"/>
      <w:color w:val="4D4F53"/>
      <w:sz w:val="24"/>
      <w:lang w:val="en-US" w:eastAsia="en-AU" w:bidi="ar-SA"/>
    </w:rPr>
  </w:style>
  <w:style w:type="paragraph" w:styleId="3">
    <w:name w:val="heading 1"/>
    <w:basedOn w:val="1"/>
    <w:next w:val="1"/>
    <w:qFormat/>
    <w:uiPriority w:val="0"/>
    <w:pPr>
      <w:keepNext/>
      <w:keepLines/>
      <w:numPr>
        <w:ilvl w:val="0"/>
        <w:numId w:val="1"/>
      </w:numPr>
      <w:spacing w:before="340" w:beforeLines="0" w:beforeAutospacing="0" w:after="330" w:afterLines="0" w:afterAutospacing="0" w:line="576" w:lineRule="auto"/>
      <w:ind w:left="432" w:leftChars="0" w:hanging="432" w:firstLineChars="0"/>
      <w:outlineLvl w:val="0"/>
    </w:pPr>
    <w:rPr>
      <w:rFonts w:ascii="宋体" w:hAnsi="宋体" w:eastAsia="宋体"/>
      <w:b/>
      <w:kern w:val="44"/>
      <w:sz w:val="44"/>
    </w:rPr>
  </w:style>
  <w:style w:type="paragraph" w:styleId="4">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0" w:leftChars="0" w:firstLine="0" w:firstLineChars="0"/>
      <w:outlineLvl w:val="1"/>
    </w:pPr>
    <w:rPr>
      <w:rFonts w:ascii="Arial" w:hAnsi="Arial" w:eastAsia="黑体"/>
      <w:b/>
      <w:sz w:val="36"/>
    </w:rPr>
  </w:style>
  <w:style w:type="paragraph" w:styleId="5">
    <w:name w:val="heading 3"/>
    <w:basedOn w:val="4"/>
    <w:next w:val="1"/>
    <w:unhideWhenUsed/>
    <w:qFormat/>
    <w:uiPriority w:val="0"/>
    <w:pPr>
      <w:numPr>
        <w:ilvl w:val="2"/>
        <w:numId w:val="1"/>
      </w:numPr>
      <w:outlineLvl w:val="2"/>
    </w:pPr>
    <w:rPr>
      <w:lang w:eastAsia="zh-CN"/>
    </w:rPr>
  </w:style>
  <w:style w:type="paragraph" w:styleId="6">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0" w:leftChars="0" w:firstLine="0" w:firstLineChars="0"/>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0" w:leftChars="0" w:firstLine="0" w:firstLineChars="0"/>
      <w:outlineLvl w:val="4"/>
    </w:pPr>
    <w:rPr>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39"/>
    <w:pPr>
      <w:ind w:left="200"/>
    </w:pPr>
    <w:rPr>
      <w:rFonts w:asciiTheme="minorHAnsi" w:hAnsiTheme="minorHAnsi" w:cstheme="minorHAnsi"/>
      <w:smallCaps/>
      <w:szCs w:val="24"/>
    </w:rPr>
  </w:style>
  <w:style w:type="paragraph" w:styleId="8">
    <w:name w:val="toc 3"/>
    <w:basedOn w:val="1"/>
    <w:next w:val="1"/>
    <w:qFormat/>
    <w:uiPriority w:val="39"/>
    <w:pPr>
      <w:ind w:left="400"/>
    </w:pPr>
    <w:rPr>
      <w:rFonts w:asciiTheme="minorHAnsi" w:hAnsiTheme="minorHAnsi" w:cstheme="minorHAnsi"/>
      <w:i/>
      <w:iCs/>
      <w:szCs w:val="24"/>
    </w:rPr>
  </w:style>
  <w:style w:type="paragraph" w:styleId="9">
    <w:name w:val="footer"/>
    <w:basedOn w:val="1"/>
    <w:unhideWhenUsed/>
    <w:qFormat/>
    <w:uiPriority w:val="0"/>
    <w:pPr>
      <w:tabs>
        <w:tab w:val="center" w:pos="4680"/>
        <w:tab w:val="right" w:pos="9360"/>
      </w:tabs>
    </w:pPr>
  </w:style>
  <w:style w:type="paragraph" w:styleId="10">
    <w:name w:val="header"/>
    <w:basedOn w:val="1"/>
    <w:unhideWhenUsed/>
    <w:qFormat/>
    <w:uiPriority w:val="0"/>
    <w:pPr>
      <w:tabs>
        <w:tab w:val="center" w:pos="4680"/>
        <w:tab w:val="right" w:pos="9360"/>
      </w:tabs>
    </w:pPr>
  </w:style>
  <w:style w:type="paragraph" w:styleId="11">
    <w:name w:val="toc 1"/>
    <w:basedOn w:val="1"/>
    <w:next w:val="1"/>
    <w:qFormat/>
    <w:uiPriority w:val="39"/>
    <w:pPr>
      <w:spacing w:before="120" w:after="120"/>
    </w:pPr>
    <w:rPr>
      <w:rFonts w:asciiTheme="minorHAnsi" w:hAnsiTheme="minorHAnsi" w:cstheme="minorHAnsi"/>
      <w:b/>
      <w:bCs/>
      <w:caps/>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Citrix Body Text"/>
    <w:basedOn w:val="16"/>
    <w:qFormat/>
    <w:uiPriority w:val="0"/>
    <w:pPr>
      <w:ind w:left="720"/>
    </w:pPr>
  </w:style>
  <w:style w:type="paragraph" w:customStyle="1" w:styleId="16">
    <w:name w:val="Citrix Normal"/>
    <w:basedOn w:val="1"/>
    <w:semiHidden/>
    <w:qFormat/>
    <w:uiPriority w:val="0"/>
    <w:pPr>
      <w:spacing w:before="160" w:after="160" w:line="264"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1214</Words>
  <Characters>1284</Characters>
  <Lines>0</Lines>
  <Paragraphs>0</Paragraphs>
  <TotalTime>7</TotalTime>
  <ScaleCrop>false</ScaleCrop>
  <LinksUpToDate>false</LinksUpToDate>
  <CharactersWithSpaces>1297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2025-11-10T07:14:00Z</dcterms:created>
  <dc:creator>vanko²⁰¹⁸</dc:creator>
  <cp:lastModifiedBy>嗨森</cp:lastModifiedBy>
  <dcterms:modified xsi:type="dcterms:W3CDTF">2025-11-17T01:22:40Z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D2F19318568340AE85AD3850D3DA3AEE_11</vt:lpwstr>
  </property>
  <property fmtid="{D5CDD505-2E9C-101B-9397-08002B2CF9AE}" pid="4" name="KSOTemplateDocerSaveRecord">
    <vt:lpwstr>eyJoZGlkIjoiOThmYjVjZDI0MjYxZDU4MjJmNTE4MWExYjE1YTBhMTEiLCJ1c2VySWQiOiI0MzU5MDQxMTMifQ==</vt:lpwstr>
  </property>
</Properties>
</file>